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366BE6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366BE6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366BE6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366BE6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BE6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BE6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BE6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366BE6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366BE6">
        <w:rPr>
          <w:rFonts w:eastAsia="Times New Roman" w:cs="Times New Roman"/>
          <w:b/>
          <w:sz w:val="22"/>
          <w:szCs w:val="22"/>
          <w:lang w:val="ru-RU" w:eastAsia="ru-RU"/>
        </w:rPr>
        <w:t>21 января 2021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366BE6">
        <w:rPr>
          <w:rFonts w:eastAsia="Times New Roman" w:cs="Times New Roman"/>
          <w:b/>
          <w:sz w:val="22"/>
          <w:szCs w:val="22"/>
          <w:lang w:val="ru-RU" w:eastAsia="ru-RU"/>
        </w:rPr>
        <w:t>4266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="000A31D3" w:rsidRPr="000A31D3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="000A31D3" w:rsidRPr="000A31D3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="000A31D3" w:rsidRPr="000A31D3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="000A31D3" w:rsidRPr="000A31D3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="000A31D3" w:rsidRPr="000A31D3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="000A31D3" w:rsidRPr="000A31D3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366BE6">
        <w:rPr>
          <w:rFonts w:eastAsia="Times New Roman" w:cs="Times New Roman"/>
          <w:b/>
          <w:sz w:val="22"/>
          <w:szCs w:val="22"/>
          <w:lang w:val="ru-RU" w:eastAsia="ru-RU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BE6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="000A31D3" w:rsidRPr="000A31D3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366BE6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="000A31D3" w:rsidRPr="000A31D3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="000A31D3" w:rsidRPr="000A31D3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="000A31D3" w:rsidRPr="000A31D3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="000A31D3" w:rsidRPr="000A31D3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="000A31D3" w:rsidRPr="000A31D3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="000A31D3" w:rsidRPr="000A31D3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="000A31D3" w:rsidRPr="000A31D3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="000A31D3" w:rsidRPr="000A31D3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="000A31D3" w:rsidRPr="000A31D3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="000A31D3" w:rsidRPr="000A31D3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="000A31D3" w:rsidRPr="000A31D3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="000A31D3" w:rsidRPr="000A31D3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="000A31D3" w:rsidRPr="000A31D3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="000A31D3" w:rsidRPr="000A31D3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366BE6">
        <w:rPr>
          <w:rFonts w:cs="Times New Roman"/>
          <w:b/>
          <w:sz w:val="22"/>
          <w:szCs w:val="22"/>
          <w:lang w:val="ru-RU"/>
        </w:rPr>
        <w:t>29.07.2022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366BE6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366BE6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366BE6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366BE6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366BE6">
        <w:rPr>
          <w:b/>
          <w:kern w:val="0"/>
          <w:lang w:val="ru-RU" w:eastAsia="en-US" w:bidi="ar-SA"/>
        </w:rPr>
        <w:t>www.region-am.ru/disclosure/paevye-investitsionnye-fondy/opif-region-dokhodnye-obligatsii/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366BE6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366BE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преимущественно в номинированные в рублях облигации российских эмитентов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366BE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13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262559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p w:rsidR="00262559" w:rsidRPr="00493C9F" w:rsidRDefault="00262559" w:rsidP="00262559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BE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26220RMFS,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BE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72,13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BE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Сбербанк, 4B02-264-01481-B-001P,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BE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7,73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BE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"Газпром", 4B02-22-00028-A,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BE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7,22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BE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ОАО "РЖД", 4B02-07-65045-D-001P,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BE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6,21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BE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Комитет Финансов, RU35003GSP0,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BE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4,61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BC3DFF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933339" w:rsidTr="00F2539D">
        <w:tc>
          <w:tcPr>
            <w:tcW w:w="3190" w:type="dxa"/>
          </w:tcPr>
          <w:p w:rsidR="00C26A0D" w:rsidRPr="00407B17" w:rsidRDefault="00366BE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Рыночный</w:t>
            </w:r>
          </w:p>
        </w:tc>
        <w:tc>
          <w:tcPr>
            <w:tcW w:w="3190" w:type="dxa"/>
          </w:tcPr>
          <w:p w:rsidR="00C26A0D" w:rsidRPr="00407B17" w:rsidRDefault="00366BE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C26A0D" w:rsidRPr="00407B17" w:rsidRDefault="00366BE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366BE6" w:rsidRPr="00933339" w:rsidTr="00F2539D">
        <w:tc>
          <w:tcPr>
            <w:tcW w:w="3190" w:type="dxa"/>
          </w:tcPr>
          <w:p w:rsidR="00366BE6" w:rsidRDefault="00366BE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Валютный</w:t>
            </w:r>
          </w:p>
        </w:tc>
        <w:tc>
          <w:tcPr>
            <w:tcW w:w="3190" w:type="dxa"/>
          </w:tcPr>
          <w:p w:rsidR="00366BE6" w:rsidRDefault="00366BE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366BE6" w:rsidRDefault="00366BE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366BE6" w:rsidRPr="00933339" w:rsidTr="00F2539D">
        <w:tc>
          <w:tcPr>
            <w:tcW w:w="3190" w:type="dxa"/>
          </w:tcPr>
          <w:p w:rsidR="00366BE6" w:rsidRDefault="00366BE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Процентный</w:t>
            </w:r>
          </w:p>
        </w:tc>
        <w:tc>
          <w:tcPr>
            <w:tcW w:w="3190" w:type="dxa"/>
          </w:tcPr>
          <w:p w:rsidR="00366BE6" w:rsidRDefault="00366BE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366BE6" w:rsidRDefault="00366BE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366BE6" w:rsidRPr="00933339" w:rsidTr="00F2539D">
        <w:tc>
          <w:tcPr>
            <w:tcW w:w="3190" w:type="dxa"/>
          </w:tcPr>
          <w:p w:rsidR="00366BE6" w:rsidRDefault="00366BE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Кредитный</w:t>
            </w:r>
          </w:p>
        </w:tc>
        <w:tc>
          <w:tcPr>
            <w:tcW w:w="3190" w:type="dxa"/>
          </w:tcPr>
          <w:p w:rsidR="00366BE6" w:rsidRDefault="00366BE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976" w:type="dxa"/>
          </w:tcPr>
          <w:p w:rsidR="00366BE6" w:rsidRDefault="00366BE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366BE6" w:rsidRPr="00933339" w:rsidTr="00F2539D">
        <w:tc>
          <w:tcPr>
            <w:tcW w:w="3190" w:type="dxa"/>
          </w:tcPr>
          <w:p w:rsidR="00366BE6" w:rsidRDefault="00366BE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Риск ликвидности</w:t>
            </w:r>
          </w:p>
        </w:tc>
        <w:tc>
          <w:tcPr>
            <w:tcW w:w="3190" w:type="dxa"/>
          </w:tcPr>
          <w:p w:rsidR="00366BE6" w:rsidRDefault="00366BE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366BE6" w:rsidRDefault="00366BE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</w:tbl>
    <w:p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C05063" w:rsidRDefault="00C05063">
      <w:pPr>
        <w:widowControl/>
        <w:suppressAutoHyphens w:val="0"/>
        <w:spacing w:after="200" w:line="276" w:lineRule="auto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br w:type="page"/>
      </w: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5. Основные результаты инвестирования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1C4017" w:rsidRDefault="00295CAF" w:rsidP="00AE03B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366BE6">
        <w:rPr>
          <w:rFonts w:cs="Times New Roman"/>
          <w:b/>
          <w:sz w:val="22"/>
          <w:szCs w:val="22"/>
          <w:lang w:val="ru-RU"/>
        </w:rPr>
        <w:t xml:space="preserve"> </w:t>
      </w:r>
      <w:r>
        <w:rPr>
          <w:rFonts w:cs="Times New Roman"/>
          <w:b/>
          <w:sz w:val="22"/>
          <w:szCs w:val="22"/>
          <w:lang w:val="ru-RU"/>
        </w:rPr>
        <w:fldChar w:fldCharType="end"/>
      </w:r>
      <w:r w:rsidR="00D22B65" w:rsidRPr="00407B17">
        <w:rPr>
          <w:rFonts w:cs="Times New Roman"/>
          <w:sz w:val="22"/>
          <w:szCs w:val="22"/>
          <w:lang w:val="ru-RU"/>
        </w:rPr>
        <w:tab/>
      </w:r>
    </w:p>
    <w:p w:rsidR="00366BE6" w:rsidRDefault="00366BE6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C5" w:rsidRDefault="00366BE6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(*) Доходность за 2021 г. за период с 09.02.2021 г. по 31.12.2021 г.</w:t>
      </w:r>
    </w:p>
    <w:p w:rsidR="00BF53C5" w:rsidRDefault="00BF53C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F15E94" w:rsidRPr="00F15E94" w:rsidTr="00D927BD">
        <w:trPr>
          <w:trHeight w:val="568"/>
        </w:trPr>
        <w:tc>
          <w:tcPr>
            <w:tcW w:w="1575" w:type="dxa"/>
          </w:tcPr>
          <w:p w:rsidR="001C4017" w:rsidRPr="00F15E94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F15E94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F15E94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F15E94" w:rsidRPr="00F15E94" w:rsidTr="001C4017">
        <w:tc>
          <w:tcPr>
            <w:tcW w:w="1575" w:type="dxa"/>
          </w:tcPr>
          <w:p w:rsidR="001C4017" w:rsidRPr="00F15E94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0" w:name="ШрифтОтклоненияОтИнфляции" w:colFirst="2" w:colLast="2"/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F15E94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BE6"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1,25</w: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F15E94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BE6"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1,6</w: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F15E94" w:rsidRPr="00F15E94" w:rsidTr="001C4017">
        <w:tc>
          <w:tcPr>
            <w:tcW w:w="1575" w:type="dxa"/>
          </w:tcPr>
          <w:p w:rsidR="001C4017" w:rsidRPr="00F15E94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F15E94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BE6"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4,47</w: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bookmarkStart w:id="1" w:name="_GoBack"/>
        <w:bookmarkEnd w:id="1"/>
        <w:tc>
          <w:tcPr>
            <w:tcW w:w="2642" w:type="dxa"/>
          </w:tcPr>
          <w:p w:rsidR="008A113D" w:rsidRPr="00F15E94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BE6"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5,05</w: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F15E94" w:rsidRPr="00F15E94" w:rsidTr="001C4017">
        <w:tc>
          <w:tcPr>
            <w:tcW w:w="1575" w:type="dxa"/>
          </w:tcPr>
          <w:p w:rsidR="008A113D" w:rsidRPr="00F15E94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F15E94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BE6"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4,88</w: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F15E94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BE6"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-5,05</w: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F15E94" w:rsidRPr="00F15E94" w:rsidTr="001C4017">
        <w:tc>
          <w:tcPr>
            <w:tcW w:w="1575" w:type="dxa"/>
          </w:tcPr>
          <w:p w:rsidR="008A113D" w:rsidRPr="00F15E94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F15E94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BE6"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5,4</w: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F15E94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BE6"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-9,73</w: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F15E94" w:rsidRPr="00F15E94" w:rsidTr="001C4017">
        <w:tc>
          <w:tcPr>
            <w:tcW w:w="1575" w:type="dxa"/>
          </w:tcPr>
          <w:p w:rsidR="008A113D" w:rsidRPr="00F15E94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F15E94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BE6"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F15E94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BE6"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F15E94" w:rsidRPr="00F15E94" w:rsidTr="001C4017">
        <w:tc>
          <w:tcPr>
            <w:tcW w:w="1575" w:type="dxa"/>
          </w:tcPr>
          <w:p w:rsidR="008A113D" w:rsidRPr="00F15E94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F15E94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BE6"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F15E94" w:rsidRDefault="002D5EE7" w:rsidP="002D5EE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BE6"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F15E9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0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366BE6">
        <w:rPr>
          <w:rFonts w:cs="Times New Roman"/>
          <w:b/>
          <w:sz w:val="22"/>
          <w:szCs w:val="22"/>
          <w:lang w:val="ru-RU"/>
        </w:rPr>
        <w:t>1 059,59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366BE6">
        <w:rPr>
          <w:rFonts w:cs="Times New Roman"/>
          <w:b/>
          <w:sz w:val="22"/>
          <w:szCs w:val="22"/>
          <w:lang w:val="ru-RU"/>
        </w:rPr>
        <w:t>10 595 852,11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B51FA6" w:rsidRDefault="00B51FA6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</w:p>
    <w:p w:rsidR="00B51FA6" w:rsidRPr="00B51FA6" w:rsidRDefault="00B51FA6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  <w:r w:rsidRPr="00B51FA6">
        <w:rPr>
          <w:rFonts w:cs="Times New Roman"/>
          <w:i/>
          <w:kern w:val="0"/>
          <w:sz w:val="22"/>
          <w:szCs w:val="22"/>
          <w:lang w:val="ru-RU" w:eastAsia="en-US" w:bidi="ar-SA"/>
        </w:rPr>
        <w:t>Комиссии, оплачиваемые один раз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C17DD5" w:rsidRDefault="00C17DD5" w:rsidP="00F2539D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933339" w:rsidRDefault="00933339">
      <w:pPr>
        <w:widowControl/>
        <w:suppressAutoHyphens w:val="0"/>
        <w:spacing w:after="200" w:line="276" w:lineRule="auto"/>
        <w:rPr>
          <w:rFonts w:cs="Times New Roman"/>
          <w:i/>
          <w:sz w:val="22"/>
          <w:szCs w:val="22"/>
          <w:lang w:val="ru-RU"/>
        </w:rPr>
      </w:pPr>
      <w:r>
        <w:rPr>
          <w:rFonts w:cs="Times New Roman"/>
          <w:i/>
          <w:sz w:val="22"/>
          <w:szCs w:val="22"/>
          <w:lang w:val="ru-RU"/>
        </w:rPr>
        <w:br w:type="page"/>
      </w:r>
    </w:p>
    <w:p w:rsidR="00623C91" w:rsidRPr="00623C91" w:rsidRDefault="00F2539D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B51FA6">
        <w:rPr>
          <w:rFonts w:cs="Times New Roman"/>
          <w:i/>
          <w:sz w:val="22"/>
          <w:szCs w:val="22"/>
          <w:lang w:val="ru-RU"/>
        </w:rPr>
        <w:lastRenderedPageBreak/>
        <w:t>Комиссии, оплачиваемые каждый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D927B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07B17">
              <w:rPr>
                <w:rFonts w:cs="Times New Roman"/>
                <w:sz w:val="22"/>
                <w:szCs w:val="22"/>
              </w:rPr>
              <w:t>Вознаграждение</w:t>
            </w:r>
            <w:proofErr w:type="spellEnd"/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Управляющей</w:t>
            </w:r>
            <w:proofErr w:type="spellEnd"/>
            <w:r w:rsidR="001C4017" w:rsidRPr="00407B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компании</w:t>
            </w:r>
            <w:proofErr w:type="spellEnd"/>
          </w:p>
        </w:tc>
        <w:tc>
          <w:tcPr>
            <w:tcW w:w="2650" w:type="dxa"/>
          </w:tcPr>
          <w:p w:rsidR="001C4017" w:rsidRPr="00407B17" w:rsidRDefault="009E51AE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366BE6">
              <w:rPr>
                <w:rFonts w:cs="Times New Roman"/>
                <w:sz w:val="22"/>
                <w:szCs w:val="22"/>
                <w:lang w:val="ru-RU"/>
              </w:rPr>
              <w:t>0,75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366BE6">
              <w:rPr>
                <w:rFonts w:cs="Times New Roman"/>
                <w:sz w:val="22"/>
                <w:szCs w:val="22"/>
                <w:lang w:val="ru-RU"/>
              </w:rPr>
              <w:t>0,6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B51FA6" w:rsidRPr="00407B17" w:rsidTr="00902BDF">
        <w:trPr>
          <w:trHeight w:val="480"/>
        </w:trPr>
        <w:tc>
          <w:tcPr>
            <w:tcW w:w="5142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8"/>
              <w:gridCol w:w="20"/>
            </w:tblGrid>
            <w:tr w:rsidR="00B51FA6" w:rsidRPr="00BC3DFF" w:rsidTr="00B51FA6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1FA6" w:rsidRPr="00B51FA6" w:rsidRDefault="00B51FA6" w:rsidP="00B51FA6">
                  <w:pPr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  <w:r w:rsidRPr="00B51FA6">
                    <w:rPr>
                      <w:rFonts w:cs="Times New Roman"/>
                      <w:sz w:val="22"/>
                      <w:szCs w:val="22"/>
                      <w:lang w:val="ru-RU"/>
                    </w:rPr>
                    <w:t>Расходы, подлежащие оплате за счет активов фонда</w:t>
                  </w:r>
                </w:p>
              </w:tc>
              <w:tc>
                <w:tcPr>
                  <w:tcW w:w="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1FA6" w:rsidRPr="00B51FA6" w:rsidRDefault="00B51FA6" w:rsidP="00B51FA6">
                  <w:pPr>
                    <w:widowControl/>
                    <w:suppressAutoHyphens w:val="0"/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</w:p>
              </w:tc>
            </w:tr>
          </w:tbl>
          <w:p w:rsidR="00B51FA6" w:rsidRPr="00407B17" w:rsidRDefault="00B51FA6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50" w:type="dxa"/>
          </w:tcPr>
          <w:p w:rsidR="00B51FA6" w:rsidRPr="00407B17" w:rsidRDefault="00B51FA6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ПроцентВознагражденияПрочие  \* MERGEFORMAT </w:instrTex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366BE6">
              <w:rPr>
                <w:rFonts w:cs="Times New Roman"/>
                <w:sz w:val="22"/>
                <w:szCs w:val="22"/>
                <w:lang w:val="ru-RU"/>
              </w:rPr>
              <w:t>10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B51FA6" w:rsidRDefault="00B51FA6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B51FA6">
              <w:rPr>
                <w:rFonts w:cs="Times New Roman"/>
                <w:i/>
                <w:iCs/>
                <w:sz w:val="22"/>
                <w:szCs w:val="22"/>
                <w:lang w:val="ru-RU"/>
              </w:rPr>
              <w:t>Итого 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366BE6">
              <w:rPr>
                <w:rFonts w:cs="Times New Roman"/>
                <w:sz w:val="22"/>
                <w:szCs w:val="22"/>
                <w:lang w:val="ru-RU"/>
              </w:rPr>
              <w:t>11,35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366BE6">
        <w:rPr>
          <w:rFonts w:cs="Times New Roman"/>
          <w:kern w:val="0"/>
          <w:sz w:val="22"/>
          <w:szCs w:val="22"/>
          <w:lang w:val="ru-RU" w:eastAsia="en-US" w:bidi="ar-SA"/>
        </w:rPr>
        <w:t>1 000 (Одна тысяча)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366BE6">
        <w:rPr>
          <w:rFonts w:cs="Times New Roman"/>
          <w:b/>
          <w:color w:val="000000"/>
          <w:sz w:val="22"/>
          <w:szCs w:val="22"/>
          <w:lang w:val="ru-RU"/>
        </w:rPr>
        <w:t>21 января 2021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366BE6">
        <w:rPr>
          <w:rFonts w:cs="Times New Roman"/>
          <w:b/>
          <w:color w:val="000000"/>
          <w:sz w:val="22"/>
          <w:szCs w:val="22"/>
          <w:lang w:val="ru-RU"/>
        </w:rPr>
        <w:t>4266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366BE6">
        <w:rPr>
          <w:rFonts w:cs="Times New Roman"/>
          <w:b/>
          <w:color w:val="000000"/>
          <w:sz w:val="22"/>
          <w:szCs w:val="22"/>
          <w:lang w:val="ru-RU"/>
        </w:rPr>
        <w:t>09.02.2021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90135E">
        <w:rPr>
          <w:b/>
          <w:color w:val="000000"/>
          <w:lang w:val="ru-RU"/>
        </w:rPr>
        <w:fldChar w:fldCharType="separate"/>
      </w:r>
      <w:r w:rsidR="00366BE6">
        <w:rPr>
          <w:b/>
          <w:color w:val="000000"/>
          <w:lang w:val="ru-RU"/>
        </w:rPr>
        <w:t>www.region-am.ru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4D5B5F" w:rsidRPr="008D1D10" w:rsidRDefault="00155F7B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BE6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Акционерное общество "РЕГИОН </w:t>
      </w:r>
      <w:proofErr w:type="spellStart"/>
      <w:r w:rsidR="00366BE6">
        <w:rPr>
          <w:rFonts w:cs="Times New Roman"/>
          <w:b/>
          <w:kern w:val="0"/>
          <w:sz w:val="22"/>
          <w:szCs w:val="22"/>
          <w:lang w:val="ru-RU" w:eastAsia="en-US" w:bidi="ar-SA"/>
        </w:rPr>
        <w:t>Эссет</w:t>
      </w:r>
      <w:proofErr w:type="spellEnd"/>
      <w:r w:rsidR="00366BE6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BE6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BE6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BE6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BE6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BE6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366BE6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BE6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366BE6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BE6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366BE6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E6" w:rsidRDefault="00366BE6" w:rsidP="00F2539D">
      <w:r>
        <w:separator/>
      </w:r>
    </w:p>
  </w:endnote>
  <w:endnote w:type="continuationSeparator" w:id="0">
    <w:p w:rsidR="00366BE6" w:rsidRDefault="00366BE6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E94" w:rsidRPr="00F15E94">
          <w:rPr>
            <w:noProof/>
            <w:lang w:val="ru-RU"/>
          </w:rPr>
          <w:t>3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E6" w:rsidRDefault="00366BE6" w:rsidP="00F2539D">
      <w:r>
        <w:separator/>
      </w:r>
    </w:p>
  </w:footnote>
  <w:footnote w:type="continuationSeparator" w:id="0">
    <w:p w:rsidR="00366BE6" w:rsidRDefault="00366BE6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region-dokhodnye-obligatsii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29.07.2022"/>
    <w:docVar w:name="ДатаОкончанияФормированияПИФ" w:val="09.02.2021"/>
    <w:docVar w:name="ДатаПравилПИФ" w:val="21 января 2021"/>
    <w:docVar w:name="ДатаРезультатовИнвестирования" w:val=" "/>
    <w:docVar w:name="ДоляКрупнейшегоОбъектаИнвестирования1" w:val="72,13"/>
    <w:docVar w:name="ДоляКрупнейшегоОбъектаИнвестирования2" w:val="7,73"/>
    <w:docVar w:name="ДоляКрупнейшегоОбъектаИнвестирования3" w:val="7,22"/>
    <w:docVar w:name="ДоляКрупнейшегоОбъектаИнвестирования4" w:val="6,21"/>
    <w:docVar w:name="ДоляКрупнейшегоОбъектаИнвестирования5" w:val="4,61"/>
    <w:docVar w:name="Доходность1Год" w:val="5,4"/>
    <w:docVar w:name="Доходность1Месяц" w:val="1,25"/>
    <w:docVar w:name="Доходность3Года" w:val="-"/>
    <w:docVar w:name="Доходность3Месяца" w:val="4,47"/>
    <w:docVar w:name="Доходность5Лет" w:val="-"/>
    <w:docVar w:name="Доходность6Месяцев" w:val="4,88"/>
    <w:docVar w:name="КоличествоОбъектовИнвестирования" w:val="13"/>
    <w:docVar w:name="КрупнейшийОбъектИнвестирования1" w:val="облигации, Минфин России, 26220RMFS, RUB"/>
    <w:docVar w:name="КрупнейшийОбъектИнвестирования2" w:val="облигации, ПАО Сбербанк, 4B02-264-01481-B-001P, RUB"/>
    <w:docVar w:name="КрупнейшийОбъектИнвестирования3" w:val="облигации, ПАО &quot;Газпром&quot;, 4B02-22-00028-A, RUB"/>
    <w:docVar w:name="КрупнейшийОбъектИнвестирования4" w:val="облигации, ОАО &quot;РЖД&quot;, 4B02-07-65045-D-001P, RUB"/>
    <w:docVar w:name="КрупнейшийОбъектИнвестирования5" w:val="облигации, Комитет Финансов, RU35003GSP0, RUB"/>
    <w:docVar w:name="МинимальнаяСуммаЗачисления" w:val="1 000 (Одна тысяча)"/>
    <w:docVar w:name="НомерЛицензииУК" w:val=" 21-000-1-00064"/>
    <w:docVar w:name="НомерПравилПИФ" w:val="4266"/>
    <w:docVar w:name="ОписаниеАктивовИнвестирования" w:val="Средства инвестируются преимущественно в номинированные в рублях облигации российских эмитентов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"/>
    <w:docVar w:name="ОрганВыдавшийЛицензиюУК" w:val="ФКЦБ России"/>
    <w:docVar w:name="ОтклонениеОтИнфляции1Год" w:val="-9,73"/>
    <w:docVar w:name="ОтклонениеОтИнфляции1Месяц" w:val="1,6"/>
    <w:docVar w:name="ОтклонениеОтИнфляции3Года" w:val="-"/>
    <w:docVar w:name="ОтклонениеОтИнфляции3Месяца" w:val="5,05"/>
    <w:docVar w:name="ОтклонениеОтИнфляции5Лет" w:val="-"/>
    <w:docVar w:name="ОтклонениеОтИнфляции6Месяцев" w:val="-5,05"/>
    <w:docVar w:name="ПолноеНаименованиеПИФ" w:val="Открытый паевой инвестиционный фонд рыночных финансовых инструментов &quot;РЕГИОН Доходные облигации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1,35"/>
    <w:docVar w:name="ПроцентВознагражденияПрочие" w:val="10"/>
    <w:docVar w:name="ПроцентВознагражденияСД" w:val="0,6"/>
    <w:docVar w:name="ПроцентВознагражденияУК" w:val="0,75"/>
    <w:docVar w:name="СтоимостьПая" w:val="1 059,59"/>
    <w:docVar w:name="СЧА" w:val="10 595 852,11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A31D3"/>
    <w:rsid w:val="000B2AA0"/>
    <w:rsid w:val="000D267E"/>
    <w:rsid w:val="00101552"/>
    <w:rsid w:val="00103DBB"/>
    <w:rsid w:val="0013159A"/>
    <w:rsid w:val="00155F7B"/>
    <w:rsid w:val="001611EB"/>
    <w:rsid w:val="00163C0B"/>
    <w:rsid w:val="001A6B35"/>
    <w:rsid w:val="001C0693"/>
    <w:rsid w:val="001C4017"/>
    <w:rsid w:val="001F0E12"/>
    <w:rsid w:val="0021609B"/>
    <w:rsid w:val="0023537F"/>
    <w:rsid w:val="00262559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6BE6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26E09"/>
    <w:rsid w:val="00570DF6"/>
    <w:rsid w:val="0057780A"/>
    <w:rsid w:val="005B204F"/>
    <w:rsid w:val="005C09EF"/>
    <w:rsid w:val="005F1E33"/>
    <w:rsid w:val="00623C91"/>
    <w:rsid w:val="00641F11"/>
    <w:rsid w:val="00650318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33339"/>
    <w:rsid w:val="00940529"/>
    <w:rsid w:val="00941C53"/>
    <w:rsid w:val="0095395D"/>
    <w:rsid w:val="0096501B"/>
    <w:rsid w:val="009665A3"/>
    <w:rsid w:val="00981F21"/>
    <w:rsid w:val="00990C05"/>
    <w:rsid w:val="009B795C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67BB7"/>
    <w:rsid w:val="00AA1E52"/>
    <w:rsid w:val="00AA382B"/>
    <w:rsid w:val="00AD04F9"/>
    <w:rsid w:val="00AD5049"/>
    <w:rsid w:val="00AE03B1"/>
    <w:rsid w:val="00B04BF1"/>
    <w:rsid w:val="00B40A3C"/>
    <w:rsid w:val="00B51FA6"/>
    <w:rsid w:val="00B52DDB"/>
    <w:rsid w:val="00B65F91"/>
    <w:rsid w:val="00B74175"/>
    <w:rsid w:val="00B8300E"/>
    <w:rsid w:val="00BC17C9"/>
    <w:rsid w:val="00BC3DFF"/>
    <w:rsid w:val="00BC5CDA"/>
    <w:rsid w:val="00BE7AE9"/>
    <w:rsid w:val="00BF53C5"/>
    <w:rsid w:val="00C05063"/>
    <w:rsid w:val="00C17DD5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F70C0"/>
    <w:rsid w:val="00E02C1C"/>
    <w:rsid w:val="00E06E15"/>
    <w:rsid w:val="00E13A66"/>
    <w:rsid w:val="00E763C7"/>
    <w:rsid w:val="00E8487A"/>
    <w:rsid w:val="00ED25AD"/>
    <w:rsid w:val="00ED7CA6"/>
    <w:rsid w:val="00F15E94"/>
    <w:rsid w:val="00F16AD7"/>
    <w:rsid w:val="00F2539D"/>
    <w:rsid w:val="00F718E6"/>
    <w:rsid w:val="00F81E21"/>
    <w:rsid w:val="00F83472"/>
    <w:rsid w:val="00F97A97"/>
    <w:rsid w:val="00FA3C69"/>
    <w:rsid w:val="00FB07BD"/>
    <w:rsid w:val="00FB292F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5">
    <w:name w:val="Normal (Web)"/>
    <w:basedOn w:val="a"/>
    <w:uiPriority w:val="99"/>
    <w:semiHidden/>
    <w:unhideWhenUsed/>
    <w:rsid w:val="00B51F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styleId="af6">
    <w:name w:val="Emphasis"/>
    <w:basedOn w:val="a0"/>
    <w:uiPriority w:val="20"/>
    <w:qFormat/>
    <w:rsid w:val="00B51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DC77-D6BD-4F9A-A1CB-B89C262F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Акишина</cp:lastModifiedBy>
  <cp:revision>3</cp:revision>
  <dcterms:created xsi:type="dcterms:W3CDTF">2022-08-08T10:53:00Z</dcterms:created>
  <dcterms:modified xsi:type="dcterms:W3CDTF">2022-08-09T20:51:00Z</dcterms:modified>
</cp:coreProperties>
</file>